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100" w:after="200"/>
        <w:jc w:val="center"/>
        <w:rPr>
          <w:b/>
          <w:bCs/>
          <w:sz w:val="36"/>
          <w:szCs w:val="36"/>
        </w:rPr>
      </w:pPr>
      <w:r>
        <w:rPr>
          <w:b/>
          <w:bCs/>
          <w:sz w:val="36"/>
          <w:szCs w:val="36"/>
        </w:rPr>
        <w:t>Überwachungsvertrag</w:t>
      </w:r>
    </w:p>
    <w:p>
      <w:pPr>
        <w:pStyle w:val="Normal"/>
        <w:rPr/>
      </w:pPr>
      <w:r>
        <w:rPr/>
      </w:r>
    </w:p>
    <w:p>
      <w:pPr>
        <w:pStyle w:val="Normal"/>
        <w:jc w:val="both"/>
        <w:rPr/>
      </w:pPr>
      <w:r>
        <w:rPr/>
        <w:t>Zwischen _______________________________________________________</w:t>
      </w:r>
    </w:p>
    <w:p>
      <w:pPr>
        <w:pStyle w:val="Normal"/>
        <w:jc w:val="both"/>
        <w:rPr/>
      </w:pPr>
      <w:r>
        <w:rPr/>
        <w:tab/>
        <w:tab/>
        <w:tab/>
        <w:t>(kurz „Gütezeichenbenutzer“ genannt)</w:t>
      </w:r>
    </w:p>
    <w:p>
      <w:pPr>
        <w:pStyle w:val="Normal"/>
        <w:jc w:val="both"/>
        <w:rPr/>
      </w:pPr>
      <w:r>
        <w:rPr/>
      </w:r>
    </w:p>
    <w:p>
      <w:pPr>
        <w:pStyle w:val="Normal"/>
        <w:jc w:val="both"/>
        <w:rPr/>
      </w:pPr>
      <w:r>
        <w:rPr/>
        <w:t>und ____________________________________________________________</w:t>
      </w:r>
    </w:p>
    <w:p>
      <w:pPr>
        <w:pStyle w:val="Normal"/>
        <w:jc w:val="both"/>
        <w:rPr/>
      </w:pPr>
      <w:r>
        <w:rPr/>
        <w:tab/>
        <w:tab/>
        <w:tab/>
        <w:t>(kurz „Fremdprüfer“ genannt)</w:t>
      </w:r>
    </w:p>
    <w:p>
      <w:pPr>
        <w:pStyle w:val="Normal"/>
        <w:jc w:val="both"/>
        <w:rPr/>
      </w:pPr>
      <w:r>
        <w:rPr/>
        <w:t>wird nachfolgender Überwachungsvertrag abgeschlossen:</w:t>
      </w:r>
    </w:p>
    <w:p>
      <w:pPr>
        <w:pStyle w:val="Normal"/>
        <w:ind w:hanging="284" w:left="284"/>
        <w:jc w:val="both"/>
        <w:rPr/>
      </w:pPr>
      <w:r>
        <w:rPr/>
        <w:t>1. Zweck des Vertrages ist die Fremdüberwachung der Aufbereitung und Lagerung von Ausbauasphalt gem. den Güte- und Prüfbestimmungen der RAL Gütegemeinschaft Aufbereitung und Lagerung von Ausbauasphalt.</w:t>
      </w:r>
    </w:p>
    <w:p>
      <w:pPr>
        <w:pStyle w:val="Normal"/>
        <w:jc w:val="both"/>
        <w:rPr/>
      </w:pPr>
      <w:r>
        <w:rPr/>
        <w:t xml:space="preserve">2. Der Gütezeichenbenutzer verpflichtet sich, </w:t>
      </w:r>
    </w:p>
    <w:p>
      <w:pPr>
        <w:pStyle w:val="Normal"/>
        <w:ind w:hanging="425" w:left="709"/>
        <w:jc w:val="both"/>
        <w:rPr/>
      </w:pPr>
      <w:r>
        <w:rPr/>
        <w:t>2.1 den Fremdprüfer in Wahrnehmung seiner durch den Vertrag erwachsenden Aufgaben während der Betriebszeit und ohne vorherige Ankündigung das Betriebsgelände betreten zu lassen und den Zugang zur Mischanlage, den Lager- und Aufbereitungsplätzen sowie zum Labor zu ermöglichen und</w:t>
      </w:r>
    </w:p>
    <w:p>
      <w:pPr>
        <w:pStyle w:val="Normal"/>
        <w:ind w:hanging="283" w:left="567"/>
        <w:jc w:val="both"/>
        <w:rPr/>
      </w:pPr>
      <w:r>
        <w:rPr/>
        <w:t xml:space="preserve">2.2 bei einer längeren Unterbrechung der Ausführung, die eine vertragsgemäße Überwachung unmöglich macht, dem Fremdprüfer die voraussichtliche Dauer der Unterbrechung und die Wiederaufnahme der Ausführung mitzuteilen. </w:t>
      </w:r>
    </w:p>
    <w:p>
      <w:pPr>
        <w:pStyle w:val="Normal"/>
        <w:ind w:hanging="284" w:left="284"/>
        <w:jc w:val="both"/>
        <w:rPr/>
      </w:pPr>
      <w:r>
        <w:rPr/>
        <w:t xml:space="preserve">3. Der Fremdprüfer verpflichtet sich, </w:t>
      </w:r>
    </w:p>
    <w:p>
      <w:pPr>
        <w:pStyle w:val="Normal"/>
        <w:ind w:hanging="142" w:left="426"/>
        <w:jc w:val="both"/>
        <w:rPr/>
      </w:pPr>
      <w:r>
        <w:rPr/>
        <w:t>3.1 die in den Güte- und Prüfbestimmungen festgelegte Überprüfung durchzuführen und</w:t>
      </w:r>
    </w:p>
    <w:p>
      <w:pPr>
        <w:pStyle w:val="Normal"/>
        <w:ind w:left="284"/>
        <w:jc w:val="both"/>
        <w:rPr/>
      </w:pPr>
      <w:r>
        <w:rPr/>
        <w:t>3.2 über die Überprüfung einen Prüfbericht anzufertigen.</w:t>
      </w:r>
    </w:p>
    <w:p>
      <w:pPr>
        <w:pStyle w:val="Normal"/>
        <w:jc w:val="both"/>
        <w:rPr/>
      </w:pPr>
      <w:r>
        <w:rPr/>
        <w:t>4. Die Prüfberichte übermittelt der Fremdprüfer der Geschäftsführung der RAL Gütegemeinschaft Aufbereitung und Lagerung von Ausbauasphalt e.V..</w:t>
      </w:r>
    </w:p>
    <w:p>
      <w:pPr>
        <w:pStyle w:val="Normal"/>
        <w:ind w:hanging="284" w:left="284"/>
        <w:jc w:val="both"/>
        <w:rPr/>
      </w:pPr>
      <w:r>
        <w:rPr/>
        <w:t>5. Der Fremdprüfer ist gegenüber Dritten zur Geheimhaltung verpflichtet.</w:t>
      </w:r>
    </w:p>
    <w:p>
      <w:pPr>
        <w:pStyle w:val="Normal"/>
        <w:ind w:hanging="284" w:left="284"/>
        <w:jc w:val="both"/>
        <w:rPr/>
      </w:pPr>
      <w:r>
        <w:rPr/>
        <w:t>6. Die durch die Überwachung im Rahmen dieses Vertrages entstehenden Kosten trägt der Gütezeichenbenutzer.</w:t>
      </w:r>
    </w:p>
    <w:p>
      <w:pPr>
        <w:pStyle w:val="Normal"/>
        <w:ind w:hanging="284" w:left="284"/>
        <w:jc w:val="both"/>
        <w:rPr/>
      </w:pPr>
      <w:r>
        <w:rPr/>
        <w:t>7. Der Vertrag ist beiderseits mit mindestens dreimonatiger Frist zum Ende des Kalenderjahres schriftlich kündbar. Erfolgt keine Kündigung, verlängert sich der Überwachungsvertrag jeweils um ein weiteres Jahr. Der Fremdprüfer teilt der RAL Gütegemeinschaft Aufbereitung und Lagerung von Ausbauasphalt Abschluss und Kündigung des Vertrages mit.</w:t>
      </w:r>
    </w:p>
    <w:p>
      <w:pPr>
        <w:pStyle w:val="Normal"/>
        <w:ind w:hanging="284" w:left="284"/>
        <w:jc w:val="both"/>
        <w:rPr/>
      </w:pPr>
      <w:r>
        <w:rPr/>
        <w:t>8. Sollte ein Teil dieser vertraglichen Bestimmungen unwirksam sein, so gilt der Vertrag im Übrigen seinem Zweck entsprechend fort.</w:t>
      </w:r>
    </w:p>
    <w:p>
      <w:pPr>
        <w:pStyle w:val="Normal"/>
        <w:ind w:hanging="284" w:left="284"/>
        <w:jc w:val="both"/>
        <w:rPr/>
      </w:pPr>
      <w:r>
        <w:rPr/>
        <w:t>9. Der Vertrag ist in zwei Exemplaren ausgestellt und unterzeichnet. Änderungen bedürfen der schriftlichen Vereinbarung. Der Fremdprüfer teilt der RAL Gütegemeinschaft Aufbereitung und Lagerung von Ausbauasphalt die Änderungen mit.</w:t>
      </w:r>
    </w:p>
    <w:p>
      <w:pPr>
        <w:pStyle w:val="Normal"/>
        <w:rPr/>
      </w:pPr>
      <w:r>
        <w:rPr/>
      </w:r>
    </w:p>
    <w:p>
      <w:pPr>
        <w:pStyle w:val="Normal"/>
        <w:rPr/>
      </w:pPr>
      <w:r>
        <w:rPr/>
        <w:t>Ort: __________________________________   Datum: ____________________________</w:t>
      </w:r>
    </w:p>
    <w:p>
      <w:pPr>
        <w:pStyle w:val="Normal"/>
        <w:rPr/>
      </w:pPr>
      <w:r>
        <w:rPr/>
      </w:r>
    </w:p>
    <w:p>
      <w:pPr>
        <w:pStyle w:val="Normal"/>
        <w:rPr/>
      </w:pPr>
      <w:r>
        <w:rPr/>
      </w:r>
    </w:p>
    <w:p>
      <w:pPr>
        <w:pStyle w:val="Normal"/>
        <w:rPr/>
      </w:pPr>
      <w:r>
        <w:rPr/>
        <w:t xml:space="preserve">________________________________          </w:t>
        <w:tab/>
        <w:t>_________________________________</w:t>
      </w:r>
    </w:p>
    <w:p>
      <w:pPr>
        <w:pStyle w:val="Normal"/>
        <w:spacing w:lineRule="auto" w:line="240" w:before="0" w:after="0"/>
        <w:rPr/>
      </w:pPr>
      <w:r>
        <w:rPr/>
        <w:t>Unterschrift</w:t>
        <w:tab/>
        <w:tab/>
        <w:tab/>
        <w:tab/>
        <w:tab/>
        <w:tab/>
        <w:t>Unterschrift</w:t>
      </w:r>
    </w:p>
    <w:p>
      <w:pPr>
        <w:pStyle w:val="Normal"/>
        <w:widowControl/>
        <w:suppressAutoHyphens w:val="false"/>
        <w:bidi w:val="0"/>
        <w:spacing w:lineRule="auto" w:line="276" w:before="100" w:after="200"/>
        <w:jc w:val="left"/>
        <w:rPr/>
      </w:pPr>
      <w:r>
        <w:rPr/>
        <w:t>(Fremdprüfer)</w:t>
        <w:tab/>
        <w:tab/>
        <w:tab/>
        <w:tab/>
        <w:tab/>
        <w:tab/>
        <w:t>(Antragsteller bzw. Gütezeichenbenutzer)</w:t>
      </w:r>
    </w:p>
    <w:sectPr>
      <w:type w:val="nextPage"/>
      <w:pgSz w:w="11906" w:h="16838"/>
      <w:pgMar w:left="1417" w:right="1417" w:gutter="0" w:header="0" w:top="1417"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Calibri">
    <w:charset w:val="00"/>
    <w:family w:val="roman"/>
    <w:pitch w:val="variable"/>
  </w:font>
  <w:font w:name="Calibri Light">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00"/>
  <w:embedSystemFonts/>
  <w:defaultTabStop w:val="708"/>
  <w:autoHyphenation w:val="true"/>
  <w:hyphenationZone w:val="425"/>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de-DE"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Times New Roman" w:cs="Arial"/>
        <w:kern w:val="2"/>
        <w:sz w:val="22"/>
        <w:szCs w:val="22"/>
        <w:lang w:val="de-DE" w:eastAsia="de-DE"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3112f"/>
    <w:pPr>
      <w:widowControl/>
      <w:suppressAutoHyphens w:val="false"/>
      <w:bidi w:val="0"/>
      <w:spacing w:lineRule="auto" w:line="276" w:before="100" w:after="200"/>
      <w:jc w:val="left"/>
    </w:pPr>
    <w:rPr>
      <w:rFonts w:ascii="Arial" w:hAnsi="Arial" w:eastAsia="Times New Roman" w:cs="Arial"/>
      <w:color w:val="auto"/>
      <w:kern w:val="2"/>
      <w:sz w:val="22"/>
      <w:szCs w:val="22"/>
      <w:lang w:val="de-DE" w:eastAsia="de-DE" w:bidi="ar-SA"/>
      <w14:ligatures w14:val="standardContextual"/>
    </w:rPr>
  </w:style>
  <w:style w:type="paragraph" w:styleId="Heading1">
    <w:name w:val="Heading 1"/>
    <w:basedOn w:val="Normal"/>
    <w:next w:val="Normal"/>
    <w:link w:val="Berschrift1Zchn"/>
    <w:uiPriority w:val="9"/>
    <w:qFormat/>
    <w:rsid w:val="0003112f"/>
    <w:pPr>
      <w:pBdr>
        <w:top w:val="single" w:sz="24" w:space="0" w:color="5B9BD5" w:themeColor="accent1"/>
        <w:left w:val="single" w:sz="24" w:space="0" w:color="5B9BD5" w:themeColor="accent1"/>
        <w:bottom w:val="single" w:sz="24" w:space="0" w:color="5B9BD5" w:themeColor="accent1"/>
        <w:right w:val="single" w:sz="24" w:space="0" w:color="5B9BD5" w:themeColor="accent1"/>
      </w:pBdr>
      <w:shd w:val="clear" w:color="auto" w:fill="5B9BD5" w:themeFill="accent1"/>
      <w:spacing w:before="100" w:after="0"/>
      <w:outlineLvl w:val="0"/>
    </w:pPr>
    <w:rPr>
      <w:caps/>
      <w:color w:themeColor="background1" w:val="FFFFFF"/>
      <w:spacing w:val="15"/>
    </w:rPr>
  </w:style>
  <w:style w:type="paragraph" w:styleId="Heading2">
    <w:name w:val="Heading 2"/>
    <w:basedOn w:val="Normal"/>
    <w:next w:val="Normal"/>
    <w:link w:val="Berschrift2Zchn"/>
    <w:uiPriority w:val="9"/>
    <w:unhideWhenUsed/>
    <w:qFormat/>
    <w:rsid w:val="0003112f"/>
    <w:pPr>
      <w:pBdr>
        <w:top w:val="single" w:sz="24" w:space="0" w:color="DEEAF6" w:themeColor="accent1" w:themeTint="33"/>
        <w:left w:val="single" w:sz="24" w:space="0" w:color="DEEAF6" w:themeColor="accent1" w:themeTint="33"/>
        <w:bottom w:val="single" w:sz="24" w:space="0" w:color="DEEAF6" w:themeColor="accent1" w:themeTint="33"/>
        <w:right w:val="single" w:sz="24" w:space="0" w:color="DEEAF6" w:themeColor="accent1" w:themeTint="33"/>
      </w:pBdr>
      <w:shd w:val="clear" w:color="auto" w:fill="DEEAF6" w:themeFill="accent1" w:themeFillTint="33"/>
      <w:spacing w:before="100" w:after="0"/>
      <w:outlineLvl w:val="1"/>
    </w:pPr>
    <w:rPr>
      <w:caps/>
      <w:spacing w:val="15"/>
    </w:rPr>
  </w:style>
  <w:style w:type="paragraph" w:styleId="Heading3">
    <w:name w:val="Heading 3"/>
    <w:basedOn w:val="Normal"/>
    <w:next w:val="Normal"/>
    <w:link w:val="Berschrift3Zchn"/>
    <w:uiPriority w:val="9"/>
    <w:unhideWhenUsed/>
    <w:qFormat/>
    <w:rsid w:val="0003112f"/>
    <w:pPr>
      <w:pBdr>
        <w:top w:val="single" w:sz="6" w:space="2" w:color="5B9BD5" w:themeColor="accent1"/>
      </w:pBdr>
      <w:spacing w:before="300" w:after="0"/>
      <w:outlineLvl w:val="2"/>
    </w:pPr>
    <w:rPr>
      <w:caps/>
      <w:color w:themeColor="accent1" w:themeShade="7f" w:val="1F4D78"/>
      <w:spacing w:val="15"/>
    </w:rPr>
  </w:style>
  <w:style w:type="paragraph" w:styleId="Heading4">
    <w:name w:val="Heading 4"/>
    <w:basedOn w:val="Normal"/>
    <w:next w:val="Normal"/>
    <w:link w:val="Berschrift4Zchn"/>
    <w:uiPriority w:val="9"/>
    <w:semiHidden/>
    <w:unhideWhenUsed/>
    <w:qFormat/>
    <w:rsid w:val="0003112f"/>
    <w:pPr>
      <w:pBdr>
        <w:top w:val="dotted" w:sz="6" w:space="2" w:color="5B9BD5" w:themeColor="accent1"/>
      </w:pBdr>
      <w:spacing w:before="200" w:after="0"/>
      <w:outlineLvl w:val="3"/>
    </w:pPr>
    <w:rPr>
      <w:caps/>
      <w:color w:themeColor="accent1" w:themeShade="bf" w:val="2E74B5"/>
      <w:spacing w:val="10"/>
    </w:rPr>
  </w:style>
  <w:style w:type="paragraph" w:styleId="Heading5">
    <w:name w:val="Heading 5"/>
    <w:basedOn w:val="Normal"/>
    <w:next w:val="Normal"/>
    <w:link w:val="Berschrift5Zchn"/>
    <w:uiPriority w:val="9"/>
    <w:semiHidden/>
    <w:unhideWhenUsed/>
    <w:qFormat/>
    <w:rsid w:val="0003112f"/>
    <w:pPr>
      <w:pBdr>
        <w:bottom w:val="single" w:sz="6" w:space="1" w:color="5B9BD5" w:themeColor="accent1"/>
      </w:pBdr>
      <w:spacing w:before="200" w:after="0"/>
      <w:outlineLvl w:val="4"/>
    </w:pPr>
    <w:rPr>
      <w:caps/>
      <w:color w:themeColor="accent1" w:themeShade="bf" w:val="2E74B5"/>
      <w:spacing w:val="10"/>
    </w:rPr>
  </w:style>
  <w:style w:type="paragraph" w:styleId="Heading6">
    <w:name w:val="Heading 6"/>
    <w:basedOn w:val="Normal"/>
    <w:next w:val="Normal"/>
    <w:link w:val="Berschrift6Zchn"/>
    <w:uiPriority w:val="9"/>
    <w:semiHidden/>
    <w:unhideWhenUsed/>
    <w:qFormat/>
    <w:rsid w:val="0003112f"/>
    <w:pPr>
      <w:pBdr>
        <w:bottom w:val="dotted" w:sz="6" w:space="1" w:color="5B9BD5" w:themeColor="accent1"/>
      </w:pBdr>
      <w:spacing w:before="200" w:after="0"/>
      <w:outlineLvl w:val="5"/>
    </w:pPr>
    <w:rPr>
      <w:caps/>
      <w:color w:themeColor="accent1" w:themeShade="bf" w:val="2E74B5"/>
      <w:spacing w:val="10"/>
    </w:rPr>
  </w:style>
  <w:style w:type="paragraph" w:styleId="Heading7">
    <w:name w:val="Heading 7"/>
    <w:basedOn w:val="Normal"/>
    <w:next w:val="Normal"/>
    <w:link w:val="Berschrift7Zchn"/>
    <w:uiPriority w:val="9"/>
    <w:semiHidden/>
    <w:unhideWhenUsed/>
    <w:qFormat/>
    <w:rsid w:val="0003112f"/>
    <w:pPr>
      <w:spacing w:before="200" w:after="0"/>
      <w:outlineLvl w:val="6"/>
    </w:pPr>
    <w:rPr>
      <w:caps/>
      <w:color w:themeColor="accent1" w:themeShade="bf" w:val="2E74B5"/>
      <w:spacing w:val="10"/>
    </w:rPr>
  </w:style>
  <w:style w:type="paragraph" w:styleId="Heading8">
    <w:name w:val="Heading 8"/>
    <w:basedOn w:val="Normal"/>
    <w:next w:val="Normal"/>
    <w:link w:val="Berschrift8Zchn"/>
    <w:uiPriority w:val="9"/>
    <w:semiHidden/>
    <w:unhideWhenUsed/>
    <w:qFormat/>
    <w:rsid w:val="0003112f"/>
    <w:pPr>
      <w:spacing w:before="200" w:after="0"/>
      <w:outlineLvl w:val="7"/>
    </w:pPr>
    <w:rPr>
      <w:caps/>
      <w:spacing w:val="10"/>
      <w:sz w:val="18"/>
      <w:szCs w:val="18"/>
    </w:rPr>
  </w:style>
  <w:style w:type="paragraph" w:styleId="Heading9">
    <w:name w:val="Heading 9"/>
    <w:basedOn w:val="Normal"/>
    <w:next w:val="Normal"/>
    <w:link w:val="Berschrift9Zchn"/>
    <w:uiPriority w:val="9"/>
    <w:semiHidden/>
    <w:unhideWhenUsed/>
    <w:qFormat/>
    <w:rsid w:val="0003112f"/>
    <w:pPr>
      <w:spacing w:before="200" w:after="0"/>
      <w:outlineLvl w:val="8"/>
    </w:pPr>
    <w:rPr>
      <w:i/>
      <w:iCs/>
      <w:caps/>
      <w:spacing w:val="10"/>
      <w:sz w:val="18"/>
      <w:szCs w:val="18"/>
    </w:rPr>
  </w:style>
  <w:style w:type="character" w:styleId="DefaultParagraphFont" w:default="1">
    <w:name w:val="Default Paragraph Font"/>
    <w:uiPriority w:val="1"/>
    <w:semiHidden/>
    <w:unhideWhenUsed/>
    <w:qFormat/>
    <w:rPr/>
  </w:style>
  <w:style w:type="character" w:styleId="Berschrift1Zchn" w:customStyle="1">
    <w:name w:val="Überschrift 1 Zchn"/>
    <w:basedOn w:val="DefaultParagraphFont"/>
    <w:uiPriority w:val="9"/>
    <w:qFormat/>
    <w:rsid w:val="0003112f"/>
    <w:rPr>
      <w:rFonts w:ascii="Calibri" w:hAnsi="Calibri" w:eastAsia="" w:cs="" w:asciiTheme="minorHAnsi" w:cstheme="minorBidi" w:eastAsiaTheme="minorEastAsia" w:hAnsiTheme="minorHAnsi"/>
      <w:caps/>
      <w:color w:themeColor="background1" w:val="FFFFFF"/>
      <w:spacing w:val="15"/>
      <w:sz w:val="22"/>
      <w:szCs w:val="22"/>
      <w:shd w:fill="5B9BD5" w:val="clear"/>
    </w:rPr>
  </w:style>
  <w:style w:type="character" w:styleId="Berschrift2Zchn" w:customStyle="1">
    <w:name w:val="Überschrift 2 Zchn"/>
    <w:basedOn w:val="DefaultParagraphFont"/>
    <w:uiPriority w:val="9"/>
    <w:qFormat/>
    <w:rsid w:val="0003112f"/>
    <w:rPr>
      <w:rFonts w:ascii="Calibri" w:hAnsi="Calibri" w:eastAsia="" w:cs="" w:asciiTheme="minorHAnsi" w:cstheme="minorBidi" w:eastAsiaTheme="minorEastAsia" w:hAnsiTheme="minorHAnsi"/>
      <w:caps/>
      <w:spacing w:val="15"/>
      <w:shd w:fill="DEEAF6" w:val="clear"/>
    </w:rPr>
  </w:style>
  <w:style w:type="character" w:styleId="Berschrift3Zchn" w:customStyle="1">
    <w:name w:val="Überschrift 3 Zchn"/>
    <w:basedOn w:val="DefaultParagraphFont"/>
    <w:uiPriority w:val="9"/>
    <w:qFormat/>
    <w:rsid w:val="0003112f"/>
    <w:rPr>
      <w:rFonts w:ascii="Calibri" w:hAnsi="Calibri" w:eastAsia="" w:cs="" w:asciiTheme="minorHAnsi" w:cstheme="minorBidi" w:eastAsiaTheme="minorEastAsia" w:hAnsiTheme="minorHAnsi"/>
      <w:caps/>
      <w:color w:themeColor="accent1" w:themeShade="7f" w:val="1F4D78"/>
      <w:spacing w:val="15"/>
    </w:rPr>
  </w:style>
  <w:style w:type="character" w:styleId="Berschrift4Zchn" w:customStyle="1">
    <w:name w:val="Überschrift 4 Zchn"/>
    <w:basedOn w:val="DefaultParagraphFont"/>
    <w:uiPriority w:val="9"/>
    <w:semiHidden/>
    <w:qFormat/>
    <w:rsid w:val="0003112f"/>
    <w:rPr>
      <w:rFonts w:ascii="Calibri" w:hAnsi="Calibri" w:eastAsia="" w:cs="" w:asciiTheme="minorHAnsi" w:cstheme="minorBidi" w:eastAsiaTheme="minorEastAsia" w:hAnsiTheme="minorHAnsi"/>
      <w:caps/>
      <w:color w:themeColor="accent1" w:themeShade="bf" w:val="2E74B5"/>
      <w:spacing w:val="10"/>
    </w:rPr>
  </w:style>
  <w:style w:type="character" w:styleId="Berschrift5Zchn" w:customStyle="1">
    <w:name w:val="Überschrift 5 Zchn"/>
    <w:basedOn w:val="DefaultParagraphFont"/>
    <w:uiPriority w:val="9"/>
    <w:semiHidden/>
    <w:qFormat/>
    <w:rsid w:val="0003112f"/>
    <w:rPr>
      <w:rFonts w:ascii="Calibri" w:hAnsi="Calibri" w:eastAsia="" w:cs="" w:asciiTheme="minorHAnsi" w:cstheme="minorBidi" w:eastAsiaTheme="minorEastAsia" w:hAnsiTheme="minorHAnsi"/>
      <w:caps/>
      <w:color w:themeColor="accent1" w:themeShade="bf" w:val="2E74B5"/>
      <w:spacing w:val="10"/>
    </w:rPr>
  </w:style>
  <w:style w:type="character" w:styleId="Berschrift6Zchn" w:customStyle="1">
    <w:name w:val="Überschrift 6 Zchn"/>
    <w:basedOn w:val="DefaultParagraphFont"/>
    <w:uiPriority w:val="9"/>
    <w:semiHidden/>
    <w:qFormat/>
    <w:rsid w:val="0003112f"/>
    <w:rPr>
      <w:rFonts w:ascii="Calibri" w:hAnsi="Calibri" w:eastAsia="" w:cs="" w:asciiTheme="minorHAnsi" w:cstheme="minorBidi" w:eastAsiaTheme="minorEastAsia" w:hAnsiTheme="minorHAnsi"/>
      <w:caps/>
      <w:color w:themeColor="accent1" w:themeShade="bf" w:val="2E74B5"/>
      <w:spacing w:val="10"/>
    </w:rPr>
  </w:style>
  <w:style w:type="character" w:styleId="Berschrift7Zchn" w:customStyle="1">
    <w:name w:val="Überschrift 7 Zchn"/>
    <w:basedOn w:val="DefaultParagraphFont"/>
    <w:uiPriority w:val="9"/>
    <w:semiHidden/>
    <w:qFormat/>
    <w:rsid w:val="0003112f"/>
    <w:rPr>
      <w:rFonts w:ascii="Calibri" w:hAnsi="Calibri" w:eastAsia="" w:cs="" w:asciiTheme="minorHAnsi" w:cstheme="minorBidi" w:eastAsiaTheme="minorEastAsia" w:hAnsiTheme="minorHAnsi"/>
      <w:caps/>
      <w:color w:themeColor="accent1" w:themeShade="bf" w:val="2E74B5"/>
      <w:spacing w:val="10"/>
    </w:rPr>
  </w:style>
  <w:style w:type="character" w:styleId="Berschrift8Zchn" w:customStyle="1">
    <w:name w:val="Überschrift 8 Zchn"/>
    <w:basedOn w:val="DefaultParagraphFont"/>
    <w:uiPriority w:val="9"/>
    <w:semiHidden/>
    <w:qFormat/>
    <w:rsid w:val="0003112f"/>
    <w:rPr>
      <w:rFonts w:ascii="Calibri" w:hAnsi="Calibri" w:eastAsia="" w:cs="" w:asciiTheme="minorHAnsi" w:cstheme="minorBidi" w:eastAsiaTheme="minorEastAsia" w:hAnsiTheme="minorHAnsi"/>
      <w:caps/>
      <w:spacing w:val="10"/>
      <w:sz w:val="18"/>
      <w:szCs w:val="18"/>
    </w:rPr>
  </w:style>
  <w:style w:type="character" w:styleId="Berschrift9Zchn" w:customStyle="1">
    <w:name w:val="Überschrift 9 Zchn"/>
    <w:basedOn w:val="DefaultParagraphFont"/>
    <w:uiPriority w:val="9"/>
    <w:semiHidden/>
    <w:qFormat/>
    <w:rsid w:val="0003112f"/>
    <w:rPr>
      <w:rFonts w:ascii="Calibri" w:hAnsi="Calibri" w:eastAsia="" w:cs="" w:asciiTheme="minorHAnsi" w:cstheme="minorBidi" w:eastAsiaTheme="minorEastAsia" w:hAnsiTheme="minorHAnsi"/>
      <w:i/>
      <w:iCs/>
      <w:caps/>
      <w:spacing w:val="10"/>
      <w:sz w:val="18"/>
      <w:szCs w:val="18"/>
    </w:rPr>
  </w:style>
  <w:style w:type="character" w:styleId="TitelZchn" w:customStyle="1">
    <w:name w:val="Titel Zchn"/>
    <w:basedOn w:val="DefaultParagraphFont"/>
    <w:uiPriority w:val="10"/>
    <w:qFormat/>
    <w:rsid w:val="0003112f"/>
    <w:rPr>
      <w:rFonts w:ascii="Calibri Light" w:hAnsi="Calibri Light" w:eastAsia="" w:cs="" w:asciiTheme="majorHAnsi" w:cstheme="majorBidi" w:eastAsiaTheme="majorEastAsia" w:hAnsiTheme="majorHAnsi"/>
      <w:caps/>
      <w:color w:themeColor="accent1" w:val="5B9BD5"/>
      <w:spacing w:val="10"/>
      <w:sz w:val="52"/>
      <w:szCs w:val="52"/>
    </w:rPr>
  </w:style>
  <w:style w:type="character" w:styleId="UntertitelZchn" w:customStyle="1">
    <w:name w:val="Untertitel Zchn"/>
    <w:basedOn w:val="DefaultParagraphFont"/>
    <w:uiPriority w:val="11"/>
    <w:qFormat/>
    <w:rsid w:val="0003112f"/>
    <w:rPr>
      <w:rFonts w:ascii="Calibri" w:hAnsi="Calibri" w:eastAsia="" w:cs="" w:asciiTheme="minorHAnsi" w:cstheme="minorBidi" w:eastAsiaTheme="minorEastAsia" w:hAnsiTheme="minorHAnsi"/>
      <w:caps/>
      <w:color w:themeColor="text1" w:themeTint="a6" w:val="595959"/>
      <w:spacing w:val="10"/>
      <w:sz w:val="21"/>
      <w:szCs w:val="21"/>
    </w:rPr>
  </w:style>
  <w:style w:type="character" w:styleId="Strong">
    <w:name w:val="Strong"/>
    <w:uiPriority w:val="22"/>
    <w:qFormat/>
    <w:rsid w:val="0003112f"/>
    <w:rPr>
      <w:b/>
      <w:bCs/>
    </w:rPr>
  </w:style>
  <w:style w:type="character" w:styleId="Emphasis">
    <w:name w:val="Emphasis"/>
    <w:uiPriority w:val="20"/>
    <w:qFormat/>
    <w:rsid w:val="0003112f"/>
    <w:rPr>
      <w:caps/>
      <w:color w:themeColor="accent1" w:themeShade="7f" w:val="1F4D78"/>
      <w:spacing w:val="5"/>
    </w:rPr>
  </w:style>
  <w:style w:type="character" w:styleId="ZitatZchn" w:customStyle="1">
    <w:name w:val="Zitat Zchn"/>
    <w:basedOn w:val="DefaultParagraphFont"/>
    <w:link w:val="Quote"/>
    <w:uiPriority w:val="29"/>
    <w:qFormat/>
    <w:rsid w:val="0003112f"/>
    <w:rPr>
      <w:rFonts w:ascii="Calibri" w:hAnsi="Calibri" w:eastAsia="" w:cs="" w:asciiTheme="minorHAnsi" w:cstheme="minorBidi" w:eastAsiaTheme="minorEastAsia" w:hAnsiTheme="minorHAnsi"/>
      <w:i/>
      <w:iCs/>
      <w:sz w:val="24"/>
      <w:szCs w:val="24"/>
    </w:rPr>
  </w:style>
  <w:style w:type="character" w:styleId="IntensivesZitatZchn" w:customStyle="1">
    <w:name w:val="Intensives Zitat Zchn"/>
    <w:basedOn w:val="DefaultParagraphFont"/>
    <w:link w:val="IntenseQuote"/>
    <w:uiPriority w:val="30"/>
    <w:qFormat/>
    <w:rsid w:val="0003112f"/>
    <w:rPr>
      <w:rFonts w:ascii="Calibri" w:hAnsi="Calibri" w:eastAsia="" w:cs="" w:asciiTheme="minorHAnsi" w:cstheme="minorBidi" w:eastAsiaTheme="minorEastAsia" w:hAnsiTheme="minorHAnsi"/>
      <w:color w:themeColor="accent1" w:val="5B9BD5"/>
      <w:sz w:val="24"/>
      <w:szCs w:val="24"/>
    </w:rPr>
  </w:style>
  <w:style w:type="character" w:styleId="SubtleEmphasis">
    <w:name w:val="Subtle Emphasis"/>
    <w:uiPriority w:val="19"/>
    <w:qFormat/>
    <w:rsid w:val="0003112f"/>
    <w:rPr>
      <w:i/>
      <w:iCs/>
      <w:color w:themeColor="accent1" w:themeShade="7f" w:val="1F4D78"/>
    </w:rPr>
  </w:style>
  <w:style w:type="character" w:styleId="IntenseEmphasis">
    <w:name w:val="Intense Emphasis"/>
    <w:uiPriority w:val="21"/>
    <w:qFormat/>
    <w:rsid w:val="0003112f"/>
    <w:rPr>
      <w:b/>
      <w:bCs/>
      <w:caps/>
      <w:color w:themeColor="accent1" w:themeShade="7f" w:val="1F4D78"/>
      <w:spacing w:val="10"/>
    </w:rPr>
  </w:style>
  <w:style w:type="character" w:styleId="SubtleReference">
    <w:name w:val="Subtle Reference"/>
    <w:uiPriority w:val="31"/>
    <w:qFormat/>
    <w:rsid w:val="0003112f"/>
    <w:rPr>
      <w:b/>
      <w:bCs/>
      <w:color w:themeColor="accent1" w:val="5B9BD5"/>
    </w:rPr>
  </w:style>
  <w:style w:type="character" w:styleId="IntenseReference">
    <w:name w:val="Intense Reference"/>
    <w:uiPriority w:val="32"/>
    <w:qFormat/>
    <w:rsid w:val="0003112f"/>
    <w:rPr>
      <w:b/>
      <w:bCs/>
      <w:i/>
      <w:iCs/>
      <w:caps/>
      <w:color w:themeColor="accent1" w:val="5B9BD5"/>
    </w:rPr>
  </w:style>
  <w:style w:type="character" w:styleId="BookTitle">
    <w:name w:val="Book Title"/>
    <w:uiPriority w:val="33"/>
    <w:qFormat/>
    <w:rsid w:val="0003112f"/>
    <w:rPr>
      <w:b/>
      <w:bCs/>
      <w:i/>
      <w:iCs/>
      <w:spacing w:val="0"/>
    </w:rPr>
  </w:style>
  <w:style w:type="paragraph" w:styleId="Berschrift">
    <w:name w:val="Überschrift"/>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Verzeichnis">
    <w:name w:val="Verzeichnis"/>
    <w:basedOn w:val="Normal"/>
    <w:qFormat/>
    <w:pPr>
      <w:suppressLineNumbers/>
    </w:pPr>
    <w:rPr>
      <w:rFonts w:cs="Lucida Sans"/>
    </w:rPr>
  </w:style>
  <w:style w:type="paragraph" w:styleId="Caption1">
    <w:name w:val="caption1"/>
    <w:basedOn w:val="Normal"/>
    <w:next w:val="Normal"/>
    <w:uiPriority w:val="35"/>
    <w:semiHidden/>
    <w:unhideWhenUsed/>
    <w:qFormat/>
    <w:rsid w:val="0003112f"/>
    <w:pPr/>
    <w:rPr>
      <w:b/>
      <w:bCs/>
      <w:color w:themeColor="accent1" w:themeShade="bf" w:val="2E74B5"/>
      <w:sz w:val="16"/>
      <w:szCs w:val="16"/>
    </w:rPr>
  </w:style>
  <w:style w:type="paragraph" w:styleId="Title">
    <w:name w:val="Title"/>
    <w:basedOn w:val="Normal"/>
    <w:next w:val="Normal"/>
    <w:link w:val="TitelZchn"/>
    <w:uiPriority w:val="10"/>
    <w:qFormat/>
    <w:rsid w:val="0003112f"/>
    <w:pPr>
      <w:spacing w:before="0" w:after="0"/>
    </w:pPr>
    <w:rPr>
      <w:rFonts w:ascii="Calibri Light" w:hAnsi="Calibri Light" w:eastAsia="" w:cs="" w:asciiTheme="majorHAnsi" w:cstheme="majorBidi" w:eastAsiaTheme="majorEastAsia" w:hAnsiTheme="majorHAnsi"/>
      <w:caps/>
      <w:color w:themeColor="accent1" w:val="5B9BD5"/>
      <w:spacing w:val="10"/>
      <w:sz w:val="52"/>
      <w:szCs w:val="52"/>
    </w:rPr>
  </w:style>
  <w:style w:type="paragraph" w:styleId="Subtitle">
    <w:name w:val="Subtitle"/>
    <w:basedOn w:val="Normal"/>
    <w:next w:val="Normal"/>
    <w:link w:val="UntertitelZchn"/>
    <w:uiPriority w:val="11"/>
    <w:qFormat/>
    <w:rsid w:val="0003112f"/>
    <w:pPr>
      <w:spacing w:lineRule="auto" w:line="240" w:before="0" w:after="500"/>
    </w:pPr>
    <w:rPr>
      <w:caps/>
      <w:color w:themeColor="text1" w:themeTint="a6" w:val="595959"/>
      <w:spacing w:val="10"/>
      <w:sz w:val="21"/>
      <w:szCs w:val="21"/>
    </w:rPr>
  </w:style>
  <w:style w:type="paragraph" w:styleId="NoSpacing">
    <w:name w:val="No Spacing"/>
    <w:uiPriority w:val="1"/>
    <w:qFormat/>
    <w:rsid w:val="0003112f"/>
    <w:pPr>
      <w:widowControl/>
      <w:bidi w:val="0"/>
      <w:spacing w:lineRule="auto" w:line="276" w:before="100" w:after="200"/>
      <w:jc w:val="left"/>
    </w:pPr>
    <w:rPr>
      <w:rFonts w:eastAsia="" w:eastAsiaTheme="minorEastAsia" w:ascii="Arial" w:hAnsi="Arial" w:cs="Arial"/>
      <w:color w:val="auto"/>
      <w:kern w:val="2"/>
      <w:sz w:val="22"/>
      <w:szCs w:val="22"/>
      <w:lang w:val="de-DE" w:eastAsia="de-DE" w:bidi="ar-SA"/>
    </w:rPr>
  </w:style>
  <w:style w:type="paragraph" w:styleId="Quote">
    <w:name w:val="Quote"/>
    <w:basedOn w:val="Normal"/>
    <w:next w:val="Normal"/>
    <w:link w:val="ZitatZchn"/>
    <w:uiPriority w:val="29"/>
    <w:qFormat/>
    <w:rsid w:val="0003112f"/>
    <w:pPr/>
    <w:rPr>
      <w:i/>
      <w:iCs/>
      <w:sz w:val="24"/>
      <w:szCs w:val="24"/>
    </w:rPr>
  </w:style>
  <w:style w:type="paragraph" w:styleId="IntenseQuote">
    <w:name w:val="Intense Quote"/>
    <w:basedOn w:val="Normal"/>
    <w:next w:val="Normal"/>
    <w:link w:val="IntensivesZitatZchn"/>
    <w:uiPriority w:val="30"/>
    <w:qFormat/>
    <w:rsid w:val="0003112f"/>
    <w:pPr>
      <w:spacing w:lineRule="auto" w:line="240" w:before="240" w:after="240"/>
      <w:ind w:left="1080" w:right="1080"/>
      <w:jc w:val="center"/>
    </w:pPr>
    <w:rPr>
      <w:color w:themeColor="accent1" w:val="5B9BD5"/>
      <w:sz w:val="24"/>
      <w:szCs w:val="24"/>
    </w:rPr>
  </w:style>
  <w:style w:type="paragraph" w:styleId="IndexHeading">
    <w:name w:val="Index Heading"/>
    <w:basedOn w:val="Berschrift"/>
    <w:pPr/>
    <w:rPr/>
  </w:style>
  <w:style w:type="paragraph" w:styleId="TOCHeading">
    <w:name w:val="TOC Heading"/>
    <w:basedOn w:val="Heading1"/>
    <w:next w:val="Normal"/>
    <w:uiPriority w:val="39"/>
    <w:semiHidden/>
    <w:unhideWhenUsed/>
    <w:qFormat/>
    <w:rsid w:val="0003112f"/>
    <w:pPr>
      <w:outlineLvl w:val="9"/>
    </w:pPr>
    <w:rPr/>
  </w:style>
  <w:style w:type="paragraph" w:styleId="ListParagraph">
    <w:name w:val="List Paragraph"/>
    <w:basedOn w:val="Normal"/>
    <w:uiPriority w:val="34"/>
    <w:qFormat/>
    <w:rsid w:val="007360c7"/>
    <w:pPr>
      <w:spacing w:before="100" w:after="200"/>
      <w:ind w:left="720"/>
      <w:contextualSpacing/>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LibreOffice/7.6.4.1$Windows_X86_64 LibreOffice_project/e19e193f88cd6c0525a17fb7a176ed8e6a3e2aa1</Application>
  <AppVersion>15.0000</AppVersion>
  <Pages>2</Pages>
  <Words>277</Words>
  <Characters>2174</Characters>
  <CharactersWithSpaces>2459</CharactersWithSpaces>
  <Paragraphs>23</Paragraphs>
  <Company>Landesgewerbeanstalt Bayern KdoeR</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2024-06-03T05:36:00Z</dcterms:created>
  <dc:creator>Holger Woehler</dc:creator>
  <dc:description/>
  <dc:language>de-DE</dc:language>
  <cp:lastModifiedBy/>
  <dcterms:modified xsi:type="dcterms:W3CDTF">2024-06-03T17:14:50Z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